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884A0" w14:textId="71F3D39C" w:rsid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SA WG2 Meeting #S2-170</w:t>
      </w:r>
      <w:r>
        <w:rPr>
          <w:rFonts w:ascii="Arial" w:eastAsia="Malgun Gothic" w:hAnsi="Arial" w:cs="Arial"/>
          <w:b/>
          <w:sz w:val="24"/>
          <w:lang w:val="en-US"/>
        </w:rPr>
        <w:tab/>
        <w:t>S2-250</w:t>
      </w:r>
      <w:r w:rsidR="006A1451">
        <w:rPr>
          <w:rFonts w:ascii="Arial" w:eastAsia="Malgun Gothic" w:hAnsi="Arial" w:cs="Arial"/>
          <w:b/>
          <w:sz w:val="24"/>
          <w:lang w:val="en-US"/>
        </w:rPr>
        <w:t>6784</w:t>
      </w:r>
    </w:p>
    <w:p w14:paraId="46227B9E" w14:textId="77777777" w:rsidR="00A76B78" w:rsidRDefault="00A76B78" w:rsidP="00A76B78">
      <w:pPr>
        <w:pBdr>
          <w:bottom w:val="single" w:sz="6" w:space="0" w:color="auto"/>
        </w:pBd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25 - 29 August, 2025, Goteborg, Sweden</w:t>
      </w:r>
    </w:p>
    <w:p w14:paraId="6F6A902F" w14:textId="0C44CABD" w:rsidR="00A76B78" w:rsidRP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</w:p>
    <w:p w14:paraId="03BA3B0F" w14:textId="0D5F1693" w:rsidR="00976F1B" w:rsidRDefault="001B35DC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 xml:space="preserve">[DRAFT] Reply LS </w:t>
      </w:r>
      <w:r w:rsidRPr="00D65157">
        <w:rPr>
          <w:rFonts w:ascii="Arial" w:hAnsi="Arial" w:cs="Arial"/>
          <w:b/>
          <w:bCs/>
          <w:sz w:val="22"/>
          <w:szCs w:val="22"/>
        </w:rPr>
        <w:t xml:space="preserve">on </w:t>
      </w:r>
      <w:r w:rsidR="00C01559" w:rsidRPr="004B3456">
        <w:rPr>
          <w:rFonts w:ascii="Arial" w:hAnsi="Arial" w:cs="Arial"/>
          <w:b/>
          <w:sz w:val="22"/>
          <w:szCs w:val="22"/>
        </w:rPr>
        <w:t>Security related protocol-specific parameters for N6 delay measurement</w:t>
      </w:r>
      <w:r w:rsidR="00976F1B">
        <w:rPr>
          <w:rFonts w:ascii="Arial" w:hAnsi="Arial" w:cs="Arial"/>
          <w:b/>
          <w:sz w:val="22"/>
          <w:szCs w:val="22"/>
        </w:rPr>
        <w:tab/>
      </w:r>
    </w:p>
    <w:p w14:paraId="2CA76607" w14:textId="7581E7BF" w:rsidR="001B35DC" w:rsidRDefault="001B35DC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1B35DC">
        <w:rPr>
          <w:rFonts w:ascii="Arial" w:hAnsi="Arial" w:cs="Arial"/>
          <w:b/>
          <w:sz w:val="22"/>
          <w:szCs w:val="22"/>
        </w:rPr>
        <w:t>Response to:</w:t>
      </w:r>
      <w:r w:rsidRPr="001B35DC">
        <w:rPr>
          <w:rFonts w:ascii="Arial" w:hAnsi="Arial" w:cs="Arial"/>
          <w:b/>
          <w:sz w:val="22"/>
          <w:szCs w:val="22"/>
        </w:rPr>
        <w:tab/>
        <w:t>C3-2525</w:t>
      </w:r>
      <w:r w:rsidR="00C01559">
        <w:rPr>
          <w:rFonts w:ascii="Arial" w:hAnsi="Arial" w:cs="Arial"/>
          <w:b/>
          <w:sz w:val="22"/>
          <w:szCs w:val="22"/>
        </w:rPr>
        <w:t>43</w:t>
      </w:r>
      <w:bookmarkStart w:id="0" w:name="OLE_LINK59"/>
      <w:bookmarkStart w:id="1" w:name="OLE_LINK60"/>
      <w:bookmarkStart w:id="2" w:name="OLE_LINK61"/>
      <w:r w:rsidR="00C01559">
        <w:rPr>
          <w:rFonts w:ascii="Arial" w:hAnsi="Arial" w:cs="Arial"/>
          <w:b/>
          <w:sz w:val="22"/>
          <w:szCs w:val="22"/>
        </w:rPr>
        <w:t>,S2-2506127</w:t>
      </w:r>
    </w:p>
    <w:p w14:paraId="716B05C5" w14:textId="77777777" w:rsid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  <w:bookmarkEnd w:id="0"/>
      <w:bookmarkEnd w:id="1"/>
      <w:bookmarkEnd w:id="2"/>
    </w:p>
    <w:p w14:paraId="6A78F495" w14:textId="3E59D73C" w:rsidR="00976F1B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01559" w:rsidRPr="004B3456">
        <w:rPr>
          <w:rFonts w:ascii="Arial" w:hAnsi="Arial" w:cs="Arial"/>
          <w:b/>
          <w:bCs/>
          <w:sz w:val="22"/>
          <w:szCs w:val="22"/>
        </w:rPr>
        <w:t>eEDGE_5GC_Ph3</w:t>
      </w:r>
    </w:p>
    <w:p w14:paraId="7D2821ED" w14:textId="77777777" w:rsidR="001B35DC" w:rsidRDefault="001B35DC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GoBack"/>
      <w:bookmarkEnd w:id="3"/>
    </w:p>
    <w:p w14:paraId="3D4BD557" w14:textId="7B94C528" w:rsidR="00976F1B" w:rsidRPr="00616B68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1B35DC">
        <w:rPr>
          <w:rFonts w:ascii="Arial" w:hAnsi="Arial" w:cs="Arial"/>
          <w:b/>
          <w:sz w:val="22"/>
          <w:szCs w:val="22"/>
        </w:rPr>
        <w:t>SA2</w:t>
      </w:r>
    </w:p>
    <w:p w14:paraId="214442F3" w14:textId="4458FA9A" w:rsidR="00976F1B" w:rsidRP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eastAsia="zh-CN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1B35DC">
        <w:rPr>
          <w:rFonts w:ascii="Arial" w:hAnsi="Arial" w:cs="Arial"/>
          <w:b/>
          <w:sz w:val="22"/>
          <w:szCs w:val="22"/>
        </w:rPr>
        <w:tab/>
      </w:r>
      <w:r w:rsidR="001B35DC">
        <w:rPr>
          <w:rFonts w:ascii="Arial" w:hAnsi="Arial" w:cs="Arial"/>
          <w:b/>
          <w:sz w:val="22"/>
          <w:szCs w:val="22"/>
        </w:rPr>
        <w:t>CT3</w:t>
      </w:r>
      <w:r w:rsidR="00C01559">
        <w:rPr>
          <w:rFonts w:ascii="Arial" w:hAnsi="Arial" w:cs="Arial" w:hint="eastAsia"/>
          <w:b/>
          <w:sz w:val="22"/>
          <w:szCs w:val="22"/>
          <w:lang w:eastAsia="zh-CN"/>
        </w:rPr>
        <w:t>,</w:t>
      </w:r>
      <w:r w:rsidR="00C01559">
        <w:rPr>
          <w:rFonts w:ascii="Arial" w:hAnsi="Arial" w:cs="Arial"/>
          <w:b/>
          <w:sz w:val="22"/>
          <w:szCs w:val="22"/>
          <w:lang w:eastAsia="zh-CN"/>
        </w:rPr>
        <w:t xml:space="preserve"> SA3</w:t>
      </w:r>
    </w:p>
    <w:p w14:paraId="52C91DAC" w14:textId="00781ECE" w:rsidR="00976F1B" w:rsidRP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1B35DC">
        <w:rPr>
          <w:rFonts w:ascii="Arial" w:hAnsi="Arial" w:cs="Arial"/>
          <w:b/>
          <w:sz w:val="22"/>
          <w:szCs w:val="22"/>
        </w:rPr>
        <w:tab/>
      </w:r>
      <w:r w:rsidR="00C01559">
        <w:rPr>
          <w:rFonts w:ascii="Arial" w:hAnsi="Arial" w:cs="Arial"/>
          <w:b/>
          <w:sz w:val="22"/>
          <w:szCs w:val="22"/>
        </w:rPr>
        <w:t>CT4</w:t>
      </w:r>
    </w:p>
    <w:bookmarkEnd w:id="4"/>
    <w:bookmarkEnd w:id="5"/>
    <w:p w14:paraId="08842E92" w14:textId="77777777" w:rsidR="00976F1B" w:rsidRPr="001B35DC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33493A64" w14:textId="270070A3" w:rsidR="00976F1B" w:rsidRPr="00064392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1B35DC">
        <w:rPr>
          <w:rFonts w:ascii="Arial" w:hAnsi="Arial" w:cs="Arial"/>
          <w:b/>
          <w:bCs/>
          <w:sz w:val="22"/>
          <w:szCs w:val="22"/>
        </w:rPr>
        <w:t>Jinguo Zhu(Zhu.jinguo</w:t>
      </w:r>
      <w:r>
        <w:rPr>
          <w:rFonts w:ascii="Arial" w:hAnsi="Arial" w:cs="Arial"/>
          <w:b/>
          <w:bCs/>
          <w:sz w:val="22"/>
          <w:szCs w:val="22"/>
        </w:rPr>
        <w:t>@zte.com.cn</w:t>
      </w:r>
      <w:r w:rsidR="001B35DC">
        <w:rPr>
          <w:rFonts w:ascii="Arial" w:hAnsi="Arial" w:cs="Arial"/>
          <w:b/>
          <w:bCs/>
          <w:sz w:val="22"/>
          <w:szCs w:val="22"/>
        </w:rPr>
        <w:t>)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7777777" w:rsidR="00976F1B" w:rsidRPr="00F8197B" w:rsidRDefault="00976F1B" w:rsidP="001B3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</w:rPr>
      </w:pPr>
      <w:r w:rsidRPr="001B35DC">
        <w:rPr>
          <w:rFonts w:ascii="Arial" w:hAnsi="Arial" w:cs="Arial"/>
          <w:b/>
          <w:sz w:val="22"/>
          <w:szCs w:val="22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4BAEF3" w14:textId="000FFDD5" w:rsidR="00ED1894" w:rsidRDefault="00344ADE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thanks CT3 for the LS on the </w:t>
      </w:r>
      <w:r w:rsidR="00C01559" w:rsidRPr="00C01559">
        <w:rPr>
          <w:rFonts w:ascii="Arial" w:hAnsi="Arial" w:cs="Arial"/>
          <w:color w:val="000000"/>
        </w:rPr>
        <w:t>Security related protocol-specific parameters for N6 delay measurement</w:t>
      </w:r>
      <w:r>
        <w:rPr>
          <w:rFonts w:ascii="Arial" w:hAnsi="Arial" w:cs="Arial"/>
          <w:color w:val="000000"/>
        </w:rPr>
        <w:t xml:space="preserve"> and would like to provide the response as following:</w:t>
      </w:r>
      <w:r w:rsidR="00ED1894">
        <w:rPr>
          <w:rFonts w:ascii="Arial" w:hAnsi="Arial" w:cs="Arial"/>
          <w:color w:val="000000"/>
        </w:rPr>
        <w:t>.</w:t>
      </w:r>
    </w:p>
    <w:p w14:paraId="55C3417B" w14:textId="77777777" w:rsidR="00976F1B" w:rsidRPr="00344ADE" w:rsidRDefault="00976F1B" w:rsidP="00976F1B">
      <w:pPr>
        <w:rPr>
          <w:rFonts w:ascii="Arial" w:hAnsi="Arial" w:cs="Arial"/>
        </w:rPr>
      </w:pPr>
    </w:p>
    <w:p w14:paraId="38ADA929" w14:textId="77777777" w:rsidR="00C01559" w:rsidRPr="00B63AD5" w:rsidRDefault="00C01559" w:rsidP="00C01559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 (to SA2)</w:t>
      </w:r>
      <w:r w:rsidRPr="00B63AD5">
        <w:rPr>
          <w:rFonts w:ascii="Arial" w:eastAsia="DengXian" w:hAnsi="Arial" w:cs="Arial"/>
        </w:rPr>
        <w:t>:</w:t>
      </w:r>
    </w:p>
    <w:p w14:paraId="793F556B" w14:textId="77777777" w:rsidR="00C01559" w:rsidRDefault="00C01559" w:rsidP="00C0155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the "</w:t>
      </w:r>
      <w:r w:rsidRPr="004B3456">
        <w:rPr>
          <w:rFonts w:ascii="Arial" w:hAnsi="Arial" w:cs="Arial"/>
          <w:color w:val="000000"/>
        </w:rPr>
        <w:t>protocol-specific configuration parameters</w:t>
      </w:r>
      <w:r>
        <w:rPr>
          <w:rFonts w:ascii="Arial" w:hAnsi="Arial" w:cs="Arial"/>
          <w:color w:val="000000"/>
        </w:rPr>
        <w:t>", which are provided within the "</w:t>
      </w:r>
      <w:r w:rsidRPr="004B3456">
        <w:rPr>
          <w:rFonts w:ascii="Arial" w:hAnsi="Arial" w:cs="Arial"/>
          <w:color w:val="000000"/>
        </w:rPr>
        <w:t>N6 delay measurement assistance information</w:t>
      </w:r>
      <w:r>
        <w:rPr>
          <w:rFonts w:ascii="Arial" w:hAnsi="Arial" w:cs="Arial"/>
          <w:color w:val="000000"/>
        </w:rPr>
        <w:t xml:space="preserve">" of the EAS Deployment Information in 3GPP TS 23.548 </w:t>
      </w:r>
      <w:r w:rsidRPr="004B3456">
        <w:rPr>
          <w:rFonts w:ascii="Arial" w:hAnsi="Arial" w:cs="Arial"/>
          <w:color w:val="000000"/>
        </w:rPr>
        <w:t>Table</w:t>
      </w:r>
      <w:r>
        <w:rPr>
          <w:rFonts w:ascii="Arial" w:hAnsi="Arial" w:cs="Arial"/>
          <w:color w:val="000000"/>
        </w:rPr>
        <w:t> </w:t>
      </w:r>
      <w:r w:rsidRPr="004B3456">
        <w:rPr>
          <w:rFonts w:ascii="Arial" w:hAnsi="Arial" w:cs="Arial"/>
          <w:color w:val="000000"/>
        </w:rPr>
        <w:t>6.2.3.4-1</w:t>
      </w:r>
      <w:r>
        <w:rPr>
          <w:rFonts w:ascii="Arial" w:hAnsi="Arial" w:cs="Arial"/>
          <w:color w:val="000000"/>
        </w:rPr>
        <w:t xml:space="preserve">, contain the contents that are described in the SA4 LS reply in </w:t>
      </w:r>
      <w:r w:rsidRPr="00F336F3">
        <w:rPr>
          <w:rFonts w:ascii="Arial" w:hAnsi="Arial" w:cs="Arial"/>
          <w:color w:val="000000"/>
        </w:rPr>
        <w:t>S3-251667</w:t>
      </w:r>
      <w:r>
        <w:rPr>
          <w:rFonts w:ascii="Arial" w:hAnsi="Arial" w:cs="Arial"/>
          <w:color w:val="000000"/>
        </w:rPr>
        <w:t xml:space="preserve">? If the answer is "no", then what are the exact contents of the </w:t>
      </w:r>
      <w:r w:rsidRPr="004B3456">
        <w:rPr>
          <w:rFonts w:ascii="Arial" w:hAnsi="Arial" w:cs="Arial"/>
          <w:color w:val="000000"/>
        </w:rPr>
        <w:t>protocol-specific configuration parameters</w:t>
      </w:r>
      <w:r>
        <w:rPr>
          <w:rFonts w:ascii="Arial" w:hAnsi="Arial" w:cs="Arial"/>
          <w:color w:val="000000"/>
        </w:rPr>
        <w:t xml:space="preserve"> provided by the AF?</w:t>
      </w:r>
    </w:p>
    <w:p w14:paraId="3530794F" w14:textId="77777777" w:rsidR="00790440" w:rsidRPr="00C01559" w:rsidRDefault="00790440" w:rsidP="00976F1B">
      <w:pPr>
        <w:rPr>
          <w:rFonts w:ascii="Arial" w:eastAsia="DengXian" w:hAnsi="Arial" w:cs="Arial"/>
          <w:lang w:eastAsia="zh-CN"/>
        </w:rPr>
      </w:pPr>
    </w:p>
    <w:p w14:paraId="34F63CC0" w14:textId="1A64B359" w:rsidR="00344ADE" w:rsidRDefault="00344ADE" w:rsidP="00976F1B">
      <w:pPr>
        <w:rPr>
          <w:rFonts w:ascii="Arial" w:eastAsia="DengXian" w:hAnsi="Arial" w:cs="Arial"/>
          <w:lang w:eastAsia="zh-CN"/>
        </w:rPr>
      </w:pPr>
      <w:r w:rsidRPr="00344ADE">
        <w:rPr>
          <w:rFonts w:ascii="Arial" w:eastAsia="DengXian" w:hAnsi="Arial" w:cs="Arial"/>
          <w:b/>
          <w:lang w:eastAsia="zh-CN"/>
        </w:rPr>
        <w:t>[</w:t>
      </w:r>
      <w:r w:rsidRPr="00344ADE">
        <w:rPr>
          <w:rFonts w:ascii="Arial" w:eastAsia="DengXian" w:hAnsi="Arial" w:cs="Arial" w:hint="eastAsia"/>
          <w:b/>
          <w:lang w:eastAsia="zh-CN"/>
        </w:rPr>
        <w:t>S</w:t>
      </w:r>
      <w:r w:rsidRPr="00344ADE">
        <w:rPr>
          <w:rFonts w:ascii="Arial" w:eastAsia="DengXian" w:hAnsi="Arial" w:cs="Arial"/>
          <w:b/>
          <w:lang w:eastAsia="zh-CN"/>
        </w:rPr>
        <w:t>A2 Answer]</w:t>
      </w:r>
      <w:r w:rsidR="00C01559">
        <w:rPr>
          <w:rFonts w:ascii="Arial" w:eastAsia="DengXian" w:hAnsi="Arial" w:cs="Arial"/>
          <w:lang w:eastAsia="zh-CN"/>
        </w:rPr>
        <w:t xml:space="preserve">: Based on the following NOTE 3 of </w:t>
      </w:r>
      <w:r w:rsidR="00C01559" w:rsidRPr="00C01559">
        <w:rPr>
          <w:rFonts w:ascii="Arial" w:eastAsia="DengXian" w:hAnsi="Arial" w:cs="Arial"/>
          <w:lang w:eastAsia="zh-CN"/>
        </w:rPr>
        <w:t xml:space="preserve">clause T.5 of TS 33.501, </w:t>
      </w:r>
    </w:p>
    <w:p w14:paraId="59EBDF2F" w14:textId="77777777" w:rsidR="00C01559" w:rsidRDefault="00C01559" w:rsidP="00976F1B">
      <w:pPr>
        <w:rPr>
          <w:rFonts w:ascii="Arial" w:eastAsia="DengXian" w:hAnsi="Arial" w:cs="Arial"/>
          <w:lang w:eastAsia="zh-CN"/>
        </w:rPr>
      </w:pPr>
    </w:p>
    <w:p w14:paraId="7E53342A" w14:textId="4A46325B" w:rsidR="00C01559" w:rsidRDefault="00C01559" w:rsidP="00C01559">
      <w:pPr>
        <w:pStyle w:val="NO"/>
        <w:rPr>
          <w:lang w:eastAsia="zh-CN"/>
        </w:rPr>
      </w:pPr>
      <w:r w:rsidRPr="00AF4095">
        <w:t>NOTE</w:t>
      </w:r>
      <w:r>
        <w:t xml:space="preserve"> 3</w:t>
      </w:r>
      <w:r w:rsidRPr="00AF4095">
        <w:t>:</w:t>
      </w:r>
      <w:r>
        <w:tab/>
      </w:r>
      <w:r w:rsidRPr="00AF4095">
        <w:t>The enablement of the security mechanisms available in the selected measurement protocol, i.e., the configuration and provision of corresponding security protocol-specific configuration parameters, makes use of existing procedures to enable N6 delay measurement defined in TS 23.548 [98] and TS 23.502 [8].</w:t>
      </w:r>
    </w:p>
    <w:p w14:paraId="27779121" w14:textId="48F21A28" w:rsidR="00790440" w:rsidRPr="00C01559" w:rsidRDefault="00C01559" w:rsidP="00976F1B">
      <w:pPr>
        <w:rPr>
          <w:rFonts w:ascii="Arial" w:eastAsia="DengXian" w:hAnsi="Arial" w:cs="Arial"/>
          <w:u w:val="single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It is </w:t>
      </w:r>
      <w:r>
        <w:rPr>
          <w:rFonts w:ascii="Arial" w:eastAsia="DengXian" w:hAnsi="Arial" w:cs="Arial" w:hint="eastAsia"/>
          <w:lang w:eastAsia="zh-CN"/>
        </w:rPr>
        <w:t>S</w:t>
      </w:r>
      <w:r>
        <w:rPr>
          <w:rFonts w:ascii="Arial" w:eastAsia="DengXian" w:hAnsi="Arial" w:cs="Arial"/>
          <w:lang w:eastAsia="zh-CN"/>
        </w:rPr>
        <w:t>A2 understanding that the “</w:t>
      </w:r>
      <w:r w:rsidRPr="00C01559">
        <w:rPr>
          <w:rFonts w:ascii="Arial" w:eastAsia="DengXian" w:hAnsi="Arial" w:cs="Arial"/>
          <w:lang w:eastAsia="zh-CN"/>
        </w:rPr>
        <w:t>security protocol-specific configuration parameters</w:t>
      </w:r>
      <w:r>
        <w:rPr>
          <w:rFonts w:ascii="Arial" w:eastAsia="DengXian" w:hAnsi="Arial" w:cs="Arial"/>
          <w:lang w:eastAsia="zh-CN"/>
        </w:rPr>
        <w:t>”</w:t>
      </w:r>
      <w:r w:rsidRPr="00C01559">
        <w:rPr>
          <w:rFonts w:ascii="Arial" w:eastAsia="DengXian" w:hAnsi="Arial" w:cs="Arial"/>
          <w:lang w:eastAsia="zh-CN"/>
        </w:rPr>
        <w:t xml:space="preserve"> is included in the </w:t>
      </w:r>
      <w:r>
        <w:rPr>
          <w:rFonts w:ascii="Arial" w:eastAsia="DengXian" w:hAnsi="Arial" w:cs="Arial"/>
          <w:lang w:eastAsia="zh-CN"/>
        </w:rPr>
        <w:t>“</w:t>
      </w:r>
      <w:r w:rsidRPr="00C01559">
        <w:rPr>
          <w:rFonts w:ascii="Arial" w:eastAsia="DengXian" w:hAnsi="Arial" w:cs="Arial"/>
          <w:lang w:eastAsia="zh-CN"/>
        </w:rPr>
        <w:t>N6 delay measurement assistance information" of the EAS Deployment Information. But SA2 would like SA3 to confirm.</w:t>
      </w:r>
    </w:p>
    <w:p w14:paraId="790E5420" w14:textId="77777777" w:rsidR="00910799" w:rsidRPr="00976F1B" w:rsidRDefault="00910799" w:rsidP="009C2EF4">
      <w:pPr>
        <w:pStyle w:val="a3"/>
        <w:tabs>
          <w:tab w:val="left" w:pos="720"/>
        </w:tabs>
        <w:jc w:val="center"/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167B84CC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01559">
        <w:rPr>
          <w:rFonts w:ascii="Arial" w:hAnsi="Arial" w:cs="Arial"/>
          <w:b/>
        </w:rPr>
        <w:t>CT3</w:t>
      </w:r>
      <w:r w:rsidR="00A76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0DE2E49" w14:textId="6161617D" w:rsidR="005669E9" w:rsidRDefault="005669E9" w:rsidP="005669E9">
      <w:pPr>
        <w:pStyle w:val="a3"/>
        <w:tabs>
          <w:tab w:val="left" w:pos="720"/>
        </w:tabs>
        <w:rPr>
          <w:rStyle w:val="IvDbodytextChar"/>
          <w:rFonts w:eastAsia="Calibri" w:cs="Calibri"/>
          <w:lang w:val="en-US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344ADE">
        <w:rPr>
          <w:rStyle w:val="IvDbodytextChar"/>
          <w:rFonts w:eastAsia="Calibri" w:cs="Calibri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344ADE">
        <w:rPr>
          <w:rStyle w:val="IvDbodytextChar"/>
          <w:rFonts w:eastAsia="Calibri" w:cs="Calibri"/>
          <w:lang w:val="en-US"/>
        </w:rPr>
        <w:t>CT3 to take the above answer into account.</w:t>
      </w:r>
    </w:p>
    <w:p w14:paraId="142F2BF5" w14:textId="77777777" w:rsidR="00C01559" w:rsidRDefault="00C01559" w:rsidP="005669E9">
      <w:pPr>
        <w:pStyle w:val="a3"/>
        <w:tabs>
          <w:tab w:val="left" w:pos="720"/>
        </w:tabs>
        <w:rPr>
          <w:rStyle w:val="IvDbodytextChar"/>
          <w:rFonts w:eastAsia="Calibri" w:cs="Calibri"/>
          <w:lang w:val="en-US"/>
        </w:rPr>
      </w:pPr>
    </w:p>
    <w:p w14:paraId="6D74B75D" w14:textId="7837F3F5" w:rsidR="00C01559" w:rsidRDefault="00C01559" w:rsidP="00C0155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31AB502A" w14:textId="0D8E0708" w:rsidR="00C01559" w:rsidRDefault="00C01559" w:rsidP="00C01559">
      <w:pPr>
        <w:pStyle w:val="a3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>
        <w:rPr>
          <w:rStyle w:val="IvDbodytextChar"/>
          <w:rFonts w:eastAsia="Calibri" w:cs="Calibri"/>
        </w:rPr>
        <w:t>SA2</w:t>
      </w:r>
      <w:r w:rsidRPr="00FC7840">
        <w:rPr>
          <w:rStyle w:val="IvDbodytextChar"/>
          <w:rFonts w:eastAsia="Calibri" w:cs="Calibri"/>
          <w:lang w:val="en-US"/>
        </w:rPr>
        <w:t xml:space="preserve"> kindly asks </w:t>
      </w:r>
      <w:r>
        <w:rPr>
          <w:rStyle w:val="IvDbodytextChar"/>
          <w:rFonts w:eastAsia="Calibri" w:cs="Calibri"/>
          <w:lang w:val="en-US"/>
        </w:rPr>
        <w:t>SA3 to confirm whether the SA2 understanding is correct or not</w:t>
      </w:r>
    </w:p>
    <w:p w14:paraId="4C8034C1" w14:textId="77777777" w:rsidR="00C01559" w:rsidRPr="00C01559" w:rsidRDefault="00C01559" w:rsidP="005669E9">
      <w:pPr>
        <w:pStyle w:val="a3"/>
        <w:tabs>
          <w:tab w:val="left" w:pos="720"/>
        </w:tabs>
        <w:rPr>
          <w:rFonts w:ascii="Arial" w:hAnsi="Arial" w:cs="Arial"/>
        </w:rPr>
      </w:pP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18DA494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344ADE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0B951AC9" w14:textId="0D719695" w:rsidR="00344ADE" w:rsidRPr="00344ADE" w:rsidRDefault="00344ADE" w:rsidP="00344AD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 w:rsidRPr="00344ADE">
        <w:rPr>
          <w:rFonts w:ascii="Arial" w:hAnsi="Arial" w:cs="Arial"/>
          <w:bCs/>
          <w:lang w:val="en-US" w:eastAsia="en-GB"/>
        </w:rPr>
        <w:t>SA2#1</w:t>
      </w:r>
      <w:r w:rsidRPr="00344ADE">
        <w:rPr>
          <w:rFonts w:ascii="Arial" w:hAnsi="Arial" w:cs="Arial" w:hint="eastAsia"/>
          <w:bCs/>
          <w:lang w:val="en-US" w:eastAsia="en-GB"/>
        </w:rPr>
        <w:t>71</w:t>
      </w:r>
      <w:r w:rsidRPr="0006322C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 xml:space="preserve">October </w:t>
      </w:r>
      <w:r w:rsidRPr="00344ADE">
        <w:rPr>
          <w:rFonts w:ascii="Arial" w:hAnsi="Arial" w:cs="Arial"/>
          <w:bCs/>
          <w:lang w:val="en-US" w:eastAsia="en-GB"/>
        </w:rPr>
        <w:t>1</w:t>
      </w:r>
      <w:r w:rsidRPr="00344ADE">
        <w:rPr>
          <w:rFonts w:ascii="Arial" w:hAnsi="Arial" w:cs="Arial" w:hint="eastAsia"/>
          <w:bCs/>
          <w:lang w:val="en-US" w:eastAsia="en-GB"/>
        </w:rPr>
        <w:t>3</w:t>
      </w:r>
      <w:r w:rsidRPr="00344ADE">
        <w:rPr>
          <w:rFonts w:ascii="Arial" w:hAnsi="Arial" w:cs="Arial"/>
          <w:bCs/>
          <w:lang w:val="en-US" w:eastAsia="en-GB"/>
        </w:rPr>
        <w:t>th –1</w:t>
      </w:r>
      <w:r w:rsidRPr="00344ADE">
        <w:rPr>
          <w:rFonts w:ascii="Arial" w:hAnsi="Arial" w:cs="Arial" w:hint="eastAsia"/>
          <w:bCs/>
          <w:lang w:val="en-US" w:eastAsia="en-GB"/>
        </w:rPr>
        <w:t>7</w:t>
      </w:r>
      <w:r w:rsidRPr="00344ADE">
        <w:rPr>
          <w:rFonts w:ascii="Arial" w:hAnsi="Arial" w:cs="Arial"/>
          <w:bCs/>
          <w:lang w:val="en-US" w:eastAsia="en-GB"/>
        </w:rPr>
        <w:t>th, 202</w:t>
      </w:r>
      <w:r w:rsidRPr="00344ADE">
        <w:rPr>
          <w:rFonts w:ascii="Arial" w:hAnsi="Arial" w:cs="Arial" w:hint="eastAsia"/>
          <w:bCs/>
          <w:lang w:val="en-US" w:eastAsia="en-GB"/>
        </w:rPr>
        <w:t>5</w:t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>Wuhan</w:t>
      </w:r>
      <w:r w:rsidRPr="00344ADE">
        <w:rPr>
          <w:rFonts w:ascii="Arial" w:hAnsi="Arial" w:cs="Arial"/>
          <w:bCs/>
          <w:lang w:val="en-US" w:eastAsia="en-GB"/>
        </w:rPr>
        <w:t xml:space="preserve">, </w:t>
      </w:r>
      <w:r w:rsidRPr="00344ADE">
        <w:rPr>
          <w:rFonts w:ascii="Arial" w:hAnsi="Arial" w:cs="Arial" w:hint="eastAsia"/>
          <w:bCs/>
          <w:lang w:val="en-US" w:eastAsia="en-GB"/>
        </w:rPr>
        <w:t>China</w:t>
      </w:r>
    </w:p>
    <w:p w14:paraId="723159EC" w14:textId="05430805" w:rsidR="00344ADE" w:rsidRPr="00344ADE" w:rsidRDefault="00344ADE" w:rsidP="00344AD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 w:rsidRPr="00344ADE">
        <w:rPr>
          <w:rFonts w:ascii="Arial" w:hAnsi="Arial" w:cs="Arial" w:hint="eastAsia"/>
          <w:bCs/>
          <w:lang w:val="en-US" w:eastAsia="en-GB"/>
        </w:rPr>
        <w:t>SA2#172</w:t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>November 17</w:t>
      </w:r>
      <w:r w:rsidRPr="00344ADE">
        <w:rPr>
          <w:rFonts w:ascii="Arial" w:hAnsi="Arial" w:cs="Arial"/>
          <w:bCs/>
          <w:lang w:val="en-US" w:eastAsia="en-GB"/>
        </w:rPr>
        <w:t>th – 2</w:t>
      </w:r>
      <w:r w:rsidRPr="00344ADE">
        <w:rPr>
          <w:rFonts w:ascii="Arial" w:hAnsi="Arial" w:cs="Arial" w:hint="eastAsia"/>
          <w:bCs/>
          <w:lang w:val="en-US" w:eastAsia="en-GB"/>
        </w:rPr>
        <w:t>1</w:t>
      </w:r>
      <w:r w:rsidRPr="00344ADE">
        <w:rPr>
          <w:rFonts w:ascii="Arial" w:hAnsi="Arial" w:cs="Arial"/>
          <w:bCs/>
          <w:lang w:val="en-US" w:eastAsia="en-GB"/>
        </w:rPr>
        <w:t>th, 202</w:t>
      </w:r>
      <w:r w:rsidRPr="00344ADE">
        <w:rPr>
          <w:rFonts w:ascii="Arial" w:hAnsi="Arial" w:cs="Arial" w:hint="eastAsia"/>
          <w:bCs/>
          <w:lang w:val="en-US" w:eastAsia="en-GB"/>
        </w:rPr>
        <w:t>5</w:t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/>
          <w:bCs/>
          <w:lang w:val="en-US" w:eastAsia="en-GB"/>
        </w:rPr>
        <w:tab/>
      </w:r>
      <w:r w:rsidRPr="00344ADE">
        <w:rPr>
          <w:rFonts w:ascii="Arial" w:hAnsi="Arial" w:cs="Arial" w:hint="eastAsia"/>
          <w:bCs/>
          <w:lang w:val="en-US" w:eastAsia="en-GB"/>
        </w:rPr>
        <w:t>Dallas, USA</w:t>
      </w:r>
    </w:p>
    <w:p w14:paraId="377E2F2B" w14:textId="3967C528" w:rsidR="00D6261E" w:rsidRPr="00344ADE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344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6F79D" w14:textId="77777777" w:rsidR="000F28EA" w:rsidRDefault="000F28EA">
      <w:r>
        <w:separator/>
      </w:r>
    </w:p>
  </w:endnote>
  <w:endnote w:type="continuationSeparator" w:id="0">
    <w:p w14:paraId="4652302A" w14:textId="77777777" w:rsidR="000F28EA" w:rsidRDefault="000F2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25F80" w14:textId="77777777" w:rsidR="000F28EA" w:rsidRDefault="000F28EA">
      <w:r>
        <w:separator/>
      </w:r>
    </w:p>
  </w:footnote>
  <w:footnote w:type="continuationSeparator" w:id="0">
    <w:p w14:paraId="1F272779" w14:textId="77777777" w:rsidR="000F28EA" w:rsidRDefault="000F2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1572E"/>
    <w:rsid w:val="00026561"/>
    <w:rsid w:val="00034FC3"/>
    <w:rsid w:val="00035B71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8EA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B35DC"/>
    <w:rsid w:val="001C60AD"/>
    <w:rsid w:val="001E5240"/>
    <w:rsid w:val="001E750F"/>
    <w:rsid w:val="00220767"/>
    <w:rsid w:val="00243EF8"/>
    <w:rsid w:val="002A76AE"/>
    <w:rsid w:val="002B0B90"/>
    <w:rsid w:val="002E251B"/>
    <w:rsid w:val="002F088D"/>
    <w:rsid w:val="002F7CD5"/>
    <w:rsid w:val="00302CCF"/>
    <w:rsid w:val="0031116D"/>
    <w:rsid w:val="00315063"/>
    <w:rsid w:val="003345B5"/>
    <w:rsid w:val="003372A9"/>
    <w:rsid w:val="00344ADE"/>
    <w:rsid w:val="00352CA6"/>
    <w:rsid w:val="00362501"/>
    <w:rsid w:val="0036314D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9074D"/>
    <w:rsid w:val="004B26B5"/>
    <w:rsid w:val="004C047F"/>
    <w:rsid w:val="004C2F03"/>
    <w:rsid w:val="004D21CD"/>
    <w:rsid w:val="004F5D11"/>
    <w:rsid w:val="004F5E14"/>
    <w:rsid w:val="004F7BBC"/>
    <w:rsid w:val="00506DC9"/>
    <w:rsid w:val="005205A2"/>
    <w:rsid w:val="00535197"/>
    <w:rsid w:val="00546015"/>
    <w:rsid w:val="005539ED"/>
    <w:rsid w:val="00563FAF"/>
    <w:rsid w:val="005669E9"/>
    <w:rsid w:val="005752C4"/>
    <w:rsid w:val="005829DE"/>
    <w:rsid w:val="005F45F9"/>
    <w:rsid w:val="00662565"/>
    <w:rsid w:val="0066352B"/>
    <w:rsid w:val="0068719B"/>
    <w:rsid w:val="006A0F64"/>
    <w:rsid w:val="006A1451"/>
    <w:rsid w:val="006B76D3"/>
    <w:rsid w:val="006D0BB2"/>
    <w:rsid w:val="006E6319"/>
    <w:rsid w:val="006E6A03"/>
    <w:rsid w:val="00702D05"/>
    <w:rsid w:val="007123EB"/>
    <w:rsid w:val="00726A6D"/>
    <w:rsid w:val="00741580"/>
    <w:rsid w:val="007575B4"/>
    <w:rsid w:val="00763EB4"/>
    <w:rsid w:val="00780FE2"/>
    <w:rsid w:val="00790440"/>
    <w:rsid w:val="007B4DF4"/>
    <w:rsid w:val="007C16C6"/>
    <w:rsid w:val="007F2F83"/>
    <w:rsid w:val="007F5A57"/>
    <w:rsid w:val="0080131A"/>
    <w:rsid w:val="008144C0"/>
    <w:rsid w:val="00840FC0"/>
    <w:rsid w:val="00887514"/>
    <w:rsid w:val="008966C4"/>
    <w:rsid w:val="008B2C8C"/>
    <w:rsid w:val="008B357E"/>
    <w:rsid w:val="008C58D5"/>
    <w:rsid w:val="008E1493"/>
    <w:rsid w:val="008F0B25"/>
    <w:rsid w:val="008F2164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C2EF4"/>
    <w:rsid w:val="009D2918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76B78"/>
    <w:rsid w:val="00AB6251"/>
    <w:rsid w:val="00AC4D9D"/>
    <w:rsid w:val="00AE3A90"/>
    <w:rsid w:val="00AE79B3"/>
    <w:rsid w:val="00B0082F"/>
    <w:rsid w:val="00B10E14"/>
    <w:rsid w:val="00B15A0B"/>
    <w:rsid w:val="00B24797"/>
    <w:rsid w:val="00B37C45"/>
    <w:rsid w:val="00B423FE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01559"/>
    <w:rsid w:val="00C2171B"/>
    <w:rsid w:val="00C26822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65157"/>
    <w:rsid w:val="00D700F8"/>
    <w:rsid w:val="00D808D0"/>
    <w:rsid w:val="00D9776D"/>
    <w:rsid w:val="00DB308E"/>
    <w:rsid w:val="00DC3580"/>
    <w:rsid w:val="00DC5DA7"/>
    <w:rsid w:val="00E35B58"/>
    <w:rsid w:val="00E56616"/>
    <w:rsid w:val="00E604A7"/>
    <w:rsid w:val="00E81E31"/>
    <w:rsid w:val="00E96B11"/>
    <w:rsid w:val="00ED1894"/>
    <w:rsid w:val="00F026F4"/>
    <w:rsid w:val="00F3058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DE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c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7Char">
    <w:name w:val="标题 7 Char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Char">
    <w:name w:val="页眉 Char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BE36EF"/>
    <w:rPr>
      <w:rFonts w:ascii="Courier New" w:hAnsi="Courier New" w:cs="Courier New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C60AD"/>
    <w:rPr>
      <w:rFonts w:ascii="Arial" w:hAnsi="Arial"/>
      <w:lang w:val="en-GB" w:eastAsia="en-US"/>
    </w:rPr>
  </w:style>
  <w:style w:type="character" w:customStyle="1" w:styleId="Char3">
    <w:name w:val="批注主题 Char"/>
    <w:link w:val="ad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  <w:style w:type="paragraph" w:customStyle="1" w:styleId="NO">
    <w:name w:val="NO"/>
    <w:basedOn w:val="a"/>
    <w:link w:val="NOChar"/>
    <w:uiPriority w:val="99"/>
    <w:qFormat/>
    <w:rsid w:val="00C0155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Char">
    <w:name w:val="NO Char"/>
    <w:link w:val="NO"/>
    <w:uiPriority w:val="99"/>
    <w:qFormat/>
    <w:rsid w:val="00C0155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E6E5D-23B8-4941-8E15-FFCEA54E40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ZTE7</cp:lastModifiedBy>
  <cp:revision>7</cp:revision>
  <cp:lastPrinted>2002-04-23T16:10:00Z</cp:lastPrinted>
  <dcterms:created xsi:type="dcterms:W3CDTF">2025-08-13T10:12:00Z</dcterms:created>
  <dcterms:modified xsi:type="dcterms:W3CDTF">2025-08-14T12:11:00Z</dcterms:modified>
</cp:coreProperties>
</file>